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95325A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808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>
        <w:rPr>
          <w:rFonts w:hint="eastAsia"/>
          <w:b/>
          <w:color w:val="C00000"/>
          <w:sz w:val="32"/>
          <w:szCs w:val="32"/>
        </w:rPr>
        <w:t>ダイオード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95325A">
        <w:rPr>
          <w:rFonts w:hint="eastAsia"/>
          <w:b/>
          <w:color w:val="C00000"/>
          <w:sz w:val="28"/>
          <w:szCs w:val="28"/>
        </w:rPr>
        <w:t>808</w:t>
      </w:r>
      <w:r w:rsidR="00D87EAB">
        <w:rPr>
          <w:rFonts w:hint="eastAsia"/>
          <w:b/>
          <w:color w:val="C00000"/>
          <w:sz w:val="28"/>
          <w:szCs w:val="28"/>
        </w:rPr>
        <w:t>-</w:t>
      </w:r>
      <w:r w:rsidR="007C4491">
        <w:rPr>
          <w:rFonts w:hint="eastAsia"/>
          <w:b/>
          <w:color w:val="C00000"/>
          <w:sz w:val="28"/>
          <w:szCs w:val="28"/>
        </w:rPr>
        <w:t>ILP-</w:t>
      </w:r>
      <w:r w:rsidR="00A10AE5">
        <w:rPr>
          <w:rFonts w:hint="eastAsia"/>
          <w:b/>
          <w:color w:val="C00000"/>
          <w:sz w:val="28"/>
          <w:szCs w:val="28"/>
        </w:rPr>
        <w:t>5</w:t>
      </w:r>
      <w:bookmarkStart w:id="0" w:name="_GoBack"/>
      <w:bookmarkEnd w:id="0"/>
      <w:r w:rsidR="00D87EAB">
        <w:rPr>
          <w:rFonts w:hint="eastAsia"/>
          <w:b/>
          <w:color w:val="C00000"/>
          <w:sz w:val="28"/>
          <w:szCs w:val="28"/>
        </w:rPr>
        <w:t>0T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AA28E7">
        <w:rPr>
          <w:rFonts w:hint="eastAsia"/>
          <w:b/>
          <w:color w:val="C00000"/>
          <w:sz w:val="28"/>
          <w:szCs w:val="28"/>
        </w:rPr>
        <w:t>50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7C4491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780665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赤外ダイオード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 xml:space="preserve">ポインター　　　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D87EAB">
        <w:rPr>
          <w:rFonts w:hint="eastAsia"/>
          <w:b/>
          <w:sz w:val="24"/>
        </w:rPr>
        <w:t>808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:rsidR="001B3656" w:rsidRPr="00E45DC1" w:rsidRDefault="001B3656" w:rsidP="00AA2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95325A"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-</w:t>
            </w:r>
            <w:r w:rsidR="007C4491">
              <w:rPr>
                <w:rFonts w:hint="eastAsia"/>
                <w:sz w:val="24"/>
              </w:rPr>
              <w:t>ILP-</w:t>
            </w:r>
            <w:r w:rsidR="00AA28E7">
              <w:rPr>
                <w:rFonts w:hint="eastAsia"/>
                <w:sz w:val="24"/>
              </w:rPr>
              <w:t>50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:rsidR="00CF4432" w:rsidRPr="00E45DC1" w:rsidRDefault="00AA28E7" w:rsidP="007C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4D2826" w:rsidRPr="002332D2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:rsidR="004D2826" w:rsidRPr="00E45DC1" w:rsidRDefault="00CF4432" w:rsidP="007C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808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7C4491">
              <w:rPr>
                <w:rFonts w:hint="eastAsia"/>
                <w:sz w:val="24"/>
              </w:rPr>
              <w:t>3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620" w:type="dxa"/>
            <w:vAlign w:val="center"/>
          </w:tcPr>
          <w:p w:rsidR="00CF4432" w:rsidRPr="00E45DC1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69011F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69011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:rsidR="0069011F" w:rsidRPr="00E45DC1" w:rsidRDefault="0069011F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E45DC1" w:rsidP="007C44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</w:t>
            </w:r>
            <w:r w:rsidR="007C4491">
              <w:rPr>
                <w:rFonts w:hint="eastAsia"/>
                <w:b/>
                <w:sz w:val="24"/>
              </w:rPr>
              <w:t>特性</w:t>
            </w:r>
          </w:p>
        </w:tc>
        <w:tc>
          <w:tcPr>
            <w:tcW w:w="7620" w:type="dxa"/>
            <w:vAlign w:val="center"/>
          </w:tcPr>
          <w:p w:rsidR="00E45DC1" w:rsidRDefault="007C449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ON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OFF</w:t>
            </w:r>
            <w:r>
              <w:rPr>
                <w:rFonts w:hint="eastAsia"/>
                <w:sz w:val="24"/>
              </w:rPr>
              <w:t>スイッチ</w:t>
            </w:r>
          </w:p>
        </w:tc>
      </w:tr>
      <w:tr w:rsidR="007C4491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vAlign w:val="center"/>
          </w:tcPr>
          <w:p w:rsidR="007C4491" w:rsidRDefault="007C4491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7C449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:rsidR="007C4491" w:rsidRDefault="007C4491" w:rsidP="00D9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7C4491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vAlign w:val="center"/>
          </w:tcPr>
          <w:p w:rsidR="007C4491" w:rsidRDefault="007C4491" w:rsidP="007C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電池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ｹ</w:t>
            </w:r>
          </w:p>
        </w:tc>
      </w:tr>
      <w:tr w:rsidR="007C449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vAlign w:val="center"/>
          </w:tcPr>
          <w:p w:rsidR="007C4491" w:rsidRDefault="007C4491" w:rsidP="00D9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7C4491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620" w:type="dxa"/>
            <w:vAlign w:val="center"/>
          </w:tcPr>
          <w:p w:rsidR="007C4491" w:rsidRDefault="007C4491" w:rsidP="007C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13.2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171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7C449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:rsidR="007C4491" w:rsidRDefault="007C4491" w:rsidP="00D9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3000H</w:t>
            </w:r>
          </w:p>
        </w:tc>
      </w:tr>
      <w:tr w:rsidR="007C4491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Default="007C4491" w:rsidP="00D90E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:rsidR="007C4491" w:rsidRDefault="007C4491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7C449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7C4491" w:rsidRPr="002332D2" w:rsidRDefault="007C4491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:rsidR="007C4491" w:rsidRDefault="007C449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C8" w:rsidRDefault="005950C8" w:rsidP="00D442A6">
      <w:r>
        <w:separator/>
      </w:r>
    </w:p>
  </w:endnote>
  <w:endnote w:type="continuationSeparator" w:id="0">
    <w:p w:rsidR="005950C8" w:rsidRDefault="005950C8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C8" w:rsidRDefault="005950C8" w:rsidP="00D442A6">
      <w:r>
        <w:separator/>
      </w:r>
    </w:p>
  </w:footnote>
  <w:footnote w:type="continuationSeparator" w:id="0">
    <w:p w:rsidR="005950C8" w:rsidRDefault="005950C8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5950C8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A10AE5"/>
    <w:rsid w:val="00A1117A"/>
    <w:rsid w:val="00A318C7"/>
    <w:rsid w:val="00A44AB0"/>
    <w:rsid w:val="00A74D75"/>
    <w:rsid w:val="00A83109"/>
    <w:rsid w:val="00AA28E7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A8CD-FEBC-4CD7-9EA1-D4ABCDF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2015-04-23T06:32:00Z</dcterms:created>
  <dcterms:modified xsi:type="dcterms:W3CDTF">2015-05-13T01:02:00Z</dcterms:modified>
</cp:coreProperties>
</file>